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jc w:val="center"/>
        <w:tblCellSpacing w:w="7" w:type="dxa"/>
        <w:tblCellMar>
          <w:top w:w="60" w:type="dxa"/>
          <w:left w:w="60" w:type="dxa"/>
          <w:bottom w:w="60" w:type="dxa"/>
          <w:right w:w="60" w:type="dxa"/>
        </w:tblCellMar>
        <w:tblLook w:val="04A0" w:firstRow="1" w:lastRow="0" w:firstColumn="1" w:lastColumn="0" w:noHBand="0" w:noVBand="1"/>
      </w:tblPr>
      <w:tblGrid>
        <w:gridCol w:w="9960"/>
      </w:tblGrid>
      <w:tr w:rsidR="00431C63" w:rsidRPr="00431C63" w:rsidTr="00431C63">
        <w:trPr>
          <w:tblCellSpacing w:w="7" w:type="dxa"/>
          <w:jc w:val="center"/>
        </w:trPr>
        <w:tc>
          <w:tcPr>
            <w:tcW w:w="0" w:type="auto"/>
            <w:vAlign w:val="center"/>
            <w:hideMark/>
          </w:tcPr>
          <w:p w:rsidR="00431C63" w:rsidRPr="00431C63" w:rsidRDefault="00431C63" w:rsidP="00431C63">
            <w:pPr>
              <w:spacing w:after="0" w:line="240" w:lineRule="auto"/>
              <w:jc w:val="center"/>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Invitation to Bid (ITB)</w:t>
            </w:r>
          </w:p>
        </w:tc>
      </w:tr>
      <w:tr w:rsidR="00431C63" w:rsidRPr="00431C63" w:rsidTr="00431C63">
        <w:trPr>
          <w:tblCellSpacing w:w="7" w:type="dxa"/>
          <w:jc w:val="center"/>
        </w:trPr>
        <w:tc>
          <w:tcPr>
            <w:tcW w:w="0" w:type="auto"/>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975"/>
              <w:gridCol w:w="7837"/>
            </w:tblGrid>
            <w:tr w:rsidR="00431C63" w:rsidRPr="00431C63">
              <w:trPr>
                <w:tblCellSpacing w:w="7" w:type="dxa"/>
                <w:jc w:val="center"/>
              </w:trPr>
              <w:tc>
                <w:tcPr>
                  <w:tcW w:w="1000"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Reference Number</w:t>
                  </w:r>
                </w:p>
              </w:tc>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2581417</w:t>
                  </w:r>
                </w:p>
              </w:tc>
            </w:tr>
            <w:tr w:rsidR="00431C63" w:rsidRPr="00431C63">
              <w:trPr>
                <w:tblCellSpacing w:w="7" w:type="dxa"/>
                <w:jc w:val="center"/>
              </w:trPr>
              <w:tc>
                <w:tcPr>
                  <w:tcW w:w="1000"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Procuring Entity</w:t>
                  </w:r>
                </w:p>
              </w:tc>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DEPARTMENT OF SOCIAL WELFARE AND DEVELOPMENT - REGION XII</w:t>
                  </w:r>
                </w:p>
              </w:tc>
            </w:tr>
            <w:tr w:rsidR="00431C63" w:rsidRPr="00431C63">
              <w:trPr>
                <w:tblCellSpacing w:w="7" w:type="dxa"/>
                <w:jc w:val="center"/>
              </w:trPr>
              <w:tc>
                <w:tcPr>
                  <w:tcW w:w="1000"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Title</w:t>
                  </w:r>
                </w:p>
              </w:tc>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 xml:space="preserve">Bidding of Supply and Delivery of food items intended for Armed Conflict victims in </w:t>
                  </w:r>
                  <w:proofErr w:type="spellStart"/>
                  <w:r w:rsidRPr="00431C63">
                    <w:rPr>
                      <w:rFonts w:ascii="Times New Roman" w:eastAsia="Times New Roman" w:hAnsi="Times New Roman" w:cs="Times New Roman"/>
                      <w:sz w:val="24"/>
                      <w:szCs w:val="24"/>
                    </w:rPr>
                    <w:t>Maguindanao</w:t>
                  </w:r>
                  <w:proofErr w:type="spellEnd"/>
                  <w:r w:rsidRPr="00431C63">
                    <w:rPr>
                      <w:rFonts w:ascii="Times New Roman" w:eastAsia="Times New Roman" w:hAnsi="Times New Roman" w:cs="Times New Roman"/>
                      <w:sz w:val="24"/>
                      <w:szCs w:val="24"/>
                    </w:rPr>
                    <w:t xml:space="preserve"> Province Areas</w:t>
                  </w:r>
                </w:p>
              </w:tc>
            </w:tr>
            <w:tr w:rsidR="00431C63" w:rsidRPr="00431C63">
              <w:trPr>
                <w:tblCellSpacing w:w="7" w:type="dxa"/>
                <w:jc w:val="center"/>
              </w:trPr>
              <w:tc>
                <w:tcPr>
                  <w:tcW w:w="1000"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Area of Delivery</w:t>
                  </w:r>
                </w:p>
              </w:tc>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roofErr w:type="spellStart"/>
                  <w:r w:rsidRPr="00431C63">
                    <w:rPr>
                      <w:rFonts w:ascii="Times New Roman" w:eastAsia="Times New Roman" w:hAnsi="Times New Roman" w:cs="Times New Roman"/>
                      <w:sz w:val="24"/>
                      <w:szCs w:val="24"/>
                    </w:rPr>
                    <w:t>Maguindanao</w:t>
                  </w:r>
                  <w:proofErr w:type="spellEnd"/>
                </w:p>
              </w:tc>
            </w:tr>
            <w:tr w:rsidR="00431C63" w:rsidRPr="00431C63">
              <w:trPr>
                <w:tblCellSpacing w:w="7" w:type="dxa"/>
                <w:jc w:val="center"/>
              </w:trPr>
              <w:tc>
                <w:tcPr>
                  <w:tcW w:w="5000" w:type="pct"/>
                  <w:gridSpan w:val="2"/>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2412"/>
                    <w:gridCol w:w="2412"/>
                  </w:tblGrid>
                  <w:tr w:rsidR="00431C63" w:rsidRPr="00431C63">
                    <w:tc>
                      <w:tcPr>
                        <w:tcW w:w="2500" w:type="pct"/>
                        <w:vMerge w:val="restart"/>
                        <w:tcBorders>
                          <w:top w:val="outset" w:sz="6" w:space="0" w:color="auto"/>
                          <w:left w:val="outset" w:sz="6" w:space="0" w:color="auto"/>
                          <w:bottom w:val="outset" w:sz="6" w:space="0" w:color="auto"/>
                          <w:right w:val="outset" w:sz="6" w:space="0" w:color="auto"/>
                        </w:tcBorders>
                        <w:hideMark/>
                      </w:tcPr>
                      <w:tbl>
                        <w:tblPr>
                          <w:tblW w:w="5000" w:type="pct"/>
                          <w:tblCellMar>
                            <w:top w:w="60" w:type="dxa"/>
                            <w:left w:w="60" w:type="dxa"/>
                            <w:bottom w:w="60" w:type="dxa"/>
                            <w:right w:w="60" w:type="dxa"/>
                          </w:tblCellMar>
                          <w:tblLook w:val="04A0" w:firstRow="1" w:lastRow="0" w:firstColumn="1" w:lastColumn="0" w:noHBand="0" w:noVBand="1"/>
                        </w:tblPr>
                        <w:tblGrid>
                          <w:gridCol w:w="2404"/>
                          <w:gridCol w:w="2405"/>
                        </w:tblGrid>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Solicitation Number:</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14-03-159</w: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Trade Agreement:</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Implementing Rules and Regulations</w: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Procurement Mode:</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Public Bidding</w: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Classification:</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Goods</w: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Category:</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Food Stuff</w: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Approved Budget for the Contract:</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 xml:space="preserve">PHP 2,345,163.00  </w: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Delivery Period:</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7 Day/s</w: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Client Agency:</w:t>
                              </w:r>
                            </w:p>
                          </w:tc>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p>
                          </w:tc>
                        </w:tr>
                        <w:tr w:rsidR="00431C63" w:rsidRPr="00431C63">
                          <w:tc>
                            <w:tcPr>
                              <w:tcW w:w="2500" w:type="pct"/>
                              <w:gridSpan w:val="2"/>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pict>
                                  <v:rect id="_x0000_i1025" style="width:468pt;height:1.5pt" o:hralign="center" o:hrstd="t" o:hr="t" fillcolor="#a0a0a0" stroked="f"/>
                                </w:pict>
                              </w:r>
                            </w:p>
                          </w:tc>
                        </w:tr>
                        <w:tr w:rsidR="00431C63" w:rsidRPr="00431C63">
                          <w:tc>
                            <w:tcPr>
                              <w:tcW w:w="2500" w:type="pct"/>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Contact Person:</w:t>
                              </w:r>
                            </w:p>
                          </w:tc>
                          <w:tc>
                            <w:tcPr>
                              <w:tcW w:w="2500"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BAI ZORAHAYDA T TAHA</w:t>
                              </w:r>
                              <w:r w:rsidRPr="00431C63">
                                <w:rPr>
                                  <w:rFonts w:ascii="Times New Roman" w:eastAsia="Times New Roman" w:hAnsi="Times New Roman" w:cs="Times New Roman"/>
                                  <w:sz w:val="24"/>
                                  <w:szCs w:val="24"/>
                                </w:rPr>
                                <w:br/>
                                <w:t>Director IV</w:t>
                              </w:r>
                              <w:r w:rsidRPr="00431C63">
                                <w:rPr>
                                  <w:rFonts w:ascii="Times New Roman" w:eastAsia="Times New Roman" w:hAnsi="Times New Roman" w:cs="Times New Roman"/>
                                  <w:sz w:val="24"/>
                                  <w:szCs w:val="24"/>
                                </w:rPr>
                                <w:br/>
                              </w:r>
                              <w:proofErr w:type="spellStart"/>
                              <w:r w:rsidRPr="00431C63">
                                <w:rPr>
                                  <w:rFonts w:ascii="Times New Roman" w:eastAsia="Times New Roman" w:hAnsi="Times New Roman" w:cs="Times New Roman"/>
                                  <w:sz w:val="24"/>
                                  <w:szCs w:val="24"/>
                                </w:rPr>
                                <w:t>Purok</w:t>
                              </w:r>
                              <w:proofErr w:type="spellEnd"/>
                              <w:r w:rsidRPr="00431C63">
                                <w:rPr>
                                  <w:rFonts w:ascii="Times New Roman" w:eastAsia="Times New Roman" w:hAnsi="Times New Roman" w:cs="Times New Roman"/>
                                  <w:sz w:val="24"/>
                                  <w:szCs w:val="24"/>
                                </w:rPr>
                                <w:t xml:space="preserve"> </w:t>
                              </w:r>
                              <w:proofErr w:type="spellStart"/>
                              <w:r w:rsidRPr="00431C63">
                                <w:rPr>
                                  <w:rFonts w:ascii="Times New Roman" w:eastAsia="Times New Roman" w:hAnsi="Times New Roman" w:cs="Times New Roman"/>
                                  <w:sz w:val="24"/>
                                  <w:szCs w:val="24"/>
                                </w:rPr>
                                <w:t>Bumanaag</w:t>
                              </w:r>
                              <w:proofErr w:type="spellEnd"/>
                              <w:r w:rsidRPr="00431C63">
                                <w:rPr>
                                  <w:rFonts w:ascii="Times New Roman" w:eastAsia="Times New Roman" w:hAnsi="Times New Roman" w:cs="Times New Roman"/>
                                  <w:sz w:val="24"/>
                                  <w:szCs w:val="24"/>
                                </w:rPr>
                                <w:t xml:space="preserve">, </w:t>
                              </w:r>
                              <w:proofErr w:type="spellStart"/>
                              <w:r w:rsidRPr="00431C63">
                                <w:rPr>
                                  <w:rFonts w:ascii="Times New Roman" w:eastAsia="Times New Roman" w:hAnsi="Times New Roman" w:cs="Times New Roman"/>
                                  <w:sz w:val="24"/>
                                  <w:szCs w:val="24"/>
                                </w:rPr>
                                <w:t>Depita</w:t>
                              </w:r>
                              <w:proofErr w:type="spellEnd"/>
                              <w:r w:rsidRPr="00431C63">
                                <w:rPr>
                                  <w:rFonts w:ascii="Times New Roman" w:eastAsia="Times New Roman" w:hAnsi="Times New Roman" w:cs="Times New Roman"/>
                                  <w:sz w:val="24"/>
                                  <w:szCs w:val="24"/>
                                </w:rPr>
                                <w:t xml:space="preserve"> Subdivision</w:t>
                              </w:r>
                              <w:r w:rsidRPr="00431C63">
                                <w:rPr>
                                  <w:rFonts w:ascii="Times New Roman" w:eastAsia="Times New Roman" w:hAnsi="Times New Roman" w:cs="Times New Roman"/>
                                  <w:sz w:val="24"/>
                                  <w:szCs w:val="24"/>
                                </w:rPr>
                                <w:br/>
                              </w:r>
                              <w:proofErr w:type="spellStart"/>
                              <w:r w:rsidRPr="00431C63">
                                <w:rPr>
                                  <w:rFonts w:ascii="Times New Roman" w:eastAsia="Times New Roman" w:hAnsi="Times New Roman" w:cs="Times New Roman"/>
                                  <w:sz w:val="24"/>
                                  <w:szCs w:val="24"/>
                                </w:rPr>
                                <w:t>Koronadal</w:t>
                              </w:r>
                              <w:proofErr w:type="spellEnd"/>
                              <w:r w:rsidRPr="00431C63">
                                <w:rPr>
                                  <w:rFonts w:ascii="Times New Roman" w:eastAsia="Times New Roman" w:hAnsi="Times New Roman" w:cs="Times New Roman"/>
                                  <w:sz w:val="24"/>
                                  <w:szCs w:val="24"/>
                                </w:rPr>
                                <w:t xml:space="preserve"> City</w:t>
                              </w:r>
                              <w:r w:rsidRPr="00431C63">
                                <w:rPr>
                                  <w:rFonts w:ascii="Times New Roman" w:eastAsia="Times New Roman" w:hAnsi="Times New Roman" w:cs="Times New Roman"/>
                                  <w:sz w:val="24"/>
                                  <w:szCs w:val="24"/>
                                </w:rPr>
                                <w:br/>
                                <w:t xml:space="preserve">South </w:t>
                              </w:r>
                              <w:proofErr w:type="spellStart"/>
                              <w:r w:rsidRPr="00431C63">
                                <w:rPr>
                                  <w:rFonts w:ascii="Times New Roman" w:eastAsia="Times New Roman" w:hAnsi="Times New Roman" w:cs="Times New Roman"/>
                                  <w:sz w:val="24"/>
                                  <w:szCs w:val="24"/>
                                </w:rPr>
                                <w:t>Cotabato</w:t>
                              </w:r>
                              <w:proofErr w:type="spellEnd"/>
                              <w:r w:rsidRPr="00431C63">
                                <w:rPr>
                                  <w:rFonts w:ascii="Times New Roman" w:eastAsia="Times New Roman" w:hAnsi="Times New Roman" w:cs="Times New Roman"/>
                                  <w:sz w:val="24"/>
                                  <w:szCs w:val="24"/>
                                </w:rPr>
                                <w:br/>
                                <w:t>Philippines 9506</w:t>
                              </w:r>
                              <w:r w:rsidRPr="00431C63">
                                <w:rPr>
                                  <w:rFonts w:ascii="Times New Roman" w:eastAsia="Times New Roman" w:hAnsi="Times New Roman" w:cs="Times New Roman"/>
                                  <w:sz w:val="24"/>
                                  <w:szCs w:val="24"/>
                                </w:rPr>
                                <w:br/>
                                <w:t>63-228-3180 Ext.81</w:t>
                              </w:r>
                              <w:r w:rsidRPr="00431C63">
                                <w:rPr>
                                  <w:rFonts w:ascii="Times New Roman" w:eastAsia="Times New Roman" w:hAnsi="Times New Roman" w:cs="Times New Roman"/>
                                  <w:sz w:val="24"/>
                                  <w:szCs w:val="24"/>
                                </w:rPr>
                                <w:br/>
                                <w:t>63-228-3180</w:t>
                              </w:r>
                              <w:r w:rsidRPr="00431C63">
                                <w:rPr>
                                  <w:rFonts w:ascii="Times New Roman" w:eastAsia="Times New Roman" w:hAnsi="Times New Roman" w:cs="Times New Roman"/>
                                  <w:sz w:val="24"/>
                                  <w:szCs w:val="24"/>
                                </w:rPr>
                                <w:br/>
                                <w:t>fo12@dswd.gov.ph</w:t>
                              </w:r>
                            </w:p>
                          </w:tc>
                        </w:tr>
                      </w:tbl>
                      <w:p w:rsidR="00431C63" w:rsidRPr="00431C63" w:rsidRDefault="00431C63" w:rsidP="00431C63">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Status</w:t>
                        </w: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jc w:val="center"/>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Active</w:t>
                        </w:r>
                      </w:p>
                    </w:tc>
                  </w:tr>
                  <w:tr w:rsidR="00431C63" w:rsidRPr="00431C63">
                    <w:tc>
                      <w:tcPr>
                        <w:tcW w:w="0" w:type="auto"/>
                        <w:vMerge/>
                        <w:tcBorders>
                          <w:top w:val="outset" w:sz="6" w:space="0" w:color="auto"/>
                          <w:left w:val="outset" w:sz="6" w:space="0" w:color="auto"/>
                          <w:bottom w:val="outset" w:sz="6" w:space="0" w:color="auto"/>
                          <w:right w:val="outset" w:sz="6" w:space="0" w:color="auto"/>
                        </w:tcBorders>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Associated Components</w:t>
                        </w: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jc w:val="righ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1</w:t>
                        </w:r>
                      </w:p>
                    </w:tc>
                  </w:tr>
                  <w:tr w:rsidR="00431C63" w:rsidRPr="00431C63">
                    <w:tc>
                      <w:tcPr>
                        <w:tcW w:w="0" w:type="auto"/>
                        <w:vMerge/>
                        <w:tcBorders>
                          <w:top w:val="outset" w:sz="6" w:space="0" w:color="auto"/>
                          <w:left w:val="outset" w:sz="6" w:space="0" w:color="auto"/>
                          <w:bottom w:val="outset" w:sz="6" w:space="0" w:color="auto"/>
                          <w:right w:val="outset" w:sz="6" w:space="0" w:color="auto"/>
                        </w:tcBorders>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Bid Supplements</w:t>
                        </w: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jc w:val="righ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1</w:t>
                        </w:r>
                      </w:p>
                    </w:tc>
                  </w:tr>
                  <w:tr w:rsidR="00431C63" w:rsidRPr="00431C63">
                    <w:tc>
                      <w:tcPr>
                        <w:tcW w:w="0" w:type="auto"/>
                        <w:vMerge/>
                        <w:tcBorders>
                          <w:top w:val="outset" w:sz="6" w:space="0" w:color="auto"/>
                          <w:left w:val="outset" w:sz="6" w:space="0" w:color="auto"/>
                          <w:bottom w:val="outset" w:sz="6" w:space="0" w:color="auto"/>
                          <w:right w:val="outset" w:sz="6" w:space="0" w:color="auto"/>
                        </w:tcBorders>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Document Request List</w:t>
                        </w: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jc w:val="righ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0</w:t>
                        </w:r>
                      </w:p>
                    </w:tc>
                  </w:tr>
                  <w:tr w:rsidR="00431C63" w:rsidRPr="00431C63">
                    <w:tc>
                      <w:tcPr>
                        <w:tcW w:w="0" w:type="auto"/>
                        <w:vMerge/>
                        <w:tcBorders>
                          <w:top w:val="outset" w:sz="6" w:space="0" w:color="auto"/>
                          <w:left w:val="outset" w:sz="6" w:space="0" w:color="auto"/>
                          <w:bottom w:val="outset" w:sz="6" w:space="0" w:color="auto"/>
                          <w:right w:val="outset" w:sz="6" w:space="0" w:color="auto"/>
                        </w:tcBorders>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Date Published</w:t>
                        </w: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jc w:val="righ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15/03/2014</w:t>
                        </w:r>
                      </w:p>
                    </w:tc>
                  </w:tr>
                  <w:tr w:rsidR="00431C63" w:rsidRPr="00431C63">
                    <w:tc>
                      <w:tcPr>
                        <w:tcW w:w="0" w:type="auto"/>
                        <w:vMerge/>
                        <w:tcBorders>
                          <w:top w:val="outset" w:sz="6" w:space="0" w:color="auto"/>
                          <w:left w:val="outset" w:sz="6" w:space="0" w:color="auto"/>
                          <w:bottom w:val="outset" w:sz="6" w:space="0" w:color="auto"/>
                          <w:right w:val="outset" w:sz="6" w:space="0" w:color="auto"/>
                        </w:tcBorders>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Last Updated / Time</w:t>
                        </w: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jc w:val="righ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17/03/2014 20:31 PM</w:t>
                        </w:r>
                      </w:p>
                    </w:tc>
                  </w:tr>
                  <w:tr w:rsidR="00431C63" w:rsidRPr="00431C63">
                    <w:tc>
                      <w:tcPr>
                        <w:tcW w:w="0" w:type="auto"/>
                        <w:vMerge/>
                        <w:tcBorders>
                          <w:top w:val="outset" w:sz="6" w:space="0" w:color="auto"/>
                          <w:left w:val="outset" w:sz="6" w:space="0" w:color="auto"/>
                          <w:bottom w:val="outset" w:sz="6" w:space="0" w:color="auto"/>
                          <w:right w:val="outset" w:sz="6" w:space="0" w:color="auto"/>
                        </w:tcBorders>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Closing Date / Time</w:t>
                        </w:r>
                      </w:p>
                    </w:tc>
                    <w:tc>
                      <w:tcPr>
                        <w:tcW w:w="1250" w:type="pct"/>
                        <w:tcBorders>
                          <w:top w:val="outset" w:sz="6" w:space="0" w:color="auto"/>
                          <w:left w:val="outset" w:sz="6" w:space="0" w:color="auto"/>
                          <w:bottom w:val="outset" w:sz="6" w:space="0" w:color="auto"/>
                          <w:right w:val="outset" w:sz="6" w:space="0" w:color="auto"/>
                        </w:tcBorders>
                        <w:hideMark/>
                      </w:tcPr>
                      <w:p w:rsidR="00431C63" w:rsidRPr="00431C63" w:rsidRDefault="00431C63" w:rsidP="00431C63">
                        <w:pPr>
                          <w:spacing w:after="0" w:line="240" w:lineRule="auto"/>
                          <w:jc w:val="righ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24/03/2014 09:00 AM</w:t>
                        </w:r>
                      </w:p>
                    </w:tc>
                  </w:tr>
                  <w:tr w:rsidR="00431C63" w:rsidRPr="00431C63">
                    <w:tc>
                      <w:tcPr>
                        <w:tcW w:w="1250" w:type="pct"/>
                        <w:gridSpan w:val="3"/>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431C63" w:rsidRPr="00431C63">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633"/>
                              </w:tblGrid>
                              <w:tr w:rsidR="00431C63" w:rsidRPr="00431C63" w:rsidTr="00431C63">
                                <w:trPr>
                                  <w:tblCellSpacing w:w="0" w:type="dxa"/>
                                </w:trPr>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Description</w:t>
                                    </w:r>
                                  </w:p>
                                </w:tc>
                              </w:tr>
                              <w:tr w:rsidR="00431C63" w:rsidRPr="00431C63" w:rsidTr="00431C63">
                                <w:trPr>
                                  <w:tblCellSpacing w:w="0" w:type="dxa"/>
                                </w:trPr>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 </w:t>
                                    </w:r>
                                  </w:p>
                                </w:tc>
                              </w:tr>
                              <w:tr w:rsidR="00431C63" w:rsidRPr="00431C63" w:rsidTr="00431C63">
                                <w:trPr>
                                  <w:tblCellSpacing w:w="0" w:type="dxa"/>
                                </w:trPr>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 xml:space="preserve">DSWD Field Office No. 12 </w:t>
                                    </w:r>
                                    <w:r w:rsidRPr="00431C63">
                                      <w:rPr>
                                        <w:rFonts w:ascii="Times New Roman" w:eastAsia="Times New Roman" w:hAnsi="Times New Roman" w:cs="Times New Roman"/>
                                        <w:sz w:val="24"/>
                                        <w:szCs w:val="24"/>
                                      </w:rPr>
                                      <w:br/>
                                      <w:t>Project Reference Number : 14-002</w:t>
                                    </w:r>
                                    <w:r w:rsidRPr="00431C63">
                                      <w:rPr>
                                        <w:rFonts w:ascii="Times New Roman" w:eastAsia="Times New Roman" w:hAnsi="Times New Roman" w:cs="Times New Roman"/>
                                        <w:sz w:val="24"/>
                                        <w:szCs w:val="24"/>
                                      </w:rPr>
                                      <w:br/>
                                      <w:t>Name of Project : Bidding of Supply and Delivery of food items intended</w:t>
                                    </w:r>
                                    <w:r w:rsidRPr="00431C63">
                                      <w:rPr>
                                        <w:rFonts w:ascii="Times New Roman" w:eastAsia="Times New Roman" w:hAnsi="Times New Roman" w:cs="Times New Roman"/>
                                        <w:sz w:val="24"/>
                                        <w:szCs w:val="24"/>
                                      </w:rPr>
                                      <w:br/>
                                      <w:t xml:space="preserve">for Armed Conflict victims in </w:t>
                                    </w:r>
                                    <w:proofErr w:type="spellStart"/>
                                    <w:r w:rsidRPr="00431C63">
                                      <w:rPr>
                                        <w:rFonts w:ascii="Times New Roman" w:eastAsia="Times New Roman" w:hAnsi="Times New Roman" w:cs="Times New Roman"/>
                                        <w:sz w:val="24"/>
                                        <w:szCs w:val="24"/>
                                      </w:rPr>
                                      <w:t>Maguindanao</w:t>
                                    </w:r>
                                    <w:proofErr w:type="spellEnd"/>
                                    <w:r w:rsidRPr="00431C63">
                                      <w:rPr>
                                        <w:rFonts w:ascii="Times New Roman" w:eastAsia="Times New Roman" w:hAnsi="Times New Roman" w:cs="Times New Roman"/>
                                        <w:sz w:val="24"/>
                                        <w:szCs w:val="24"/>
                                      </w:rPr>
                                      <w:t xml:space="preserve"> Province</w:t>
                                    </w:r>
                                    <w:r w:rsidRPr="00431C63">
                                      <w:rPr>
                                        <w:rFonts w:ascii="Times New Roman" w:eastAsia="Times New Roman" w:hAnsi="Times New Roman" w:cs="Times New Roman"/>
                                        <w:sz w:val="24"/>
                                        <w:szCs w:val="24"/>
                                      </w:rPr>
                                      <w:br/>
                                      <w:t xml:space="preserve">Areas </w:t>
                                    </w:r>
                                    <w:r w:rsidRPr="00431C63">
                                      <w:rPr>
                                        <w:rFonts w:ascii="Times New Roman" w:eastAsia="Times New Roman" w:hAnsi="Times New Roman" w:cs="Times New Roman"/>
                                        <w:sz w:val="24"/>
                                        <w:szCs w:val="24"/>
                                      </w:rPr>
                                      <w:br/>
                                      <w:t xml:space="preserve">Location of the Project : </w:t>
                                    </w:r>
                                    <w:proofErr w:type="spellStart"/>
                                    <w:r w:rsidRPr="00431C63">
                                      <w:rPr>
                                        <w:rFonts w:ascii="Times New Roman" w:eastAsia="Times New Roman" w:hAnsi="Times New Roman" w:cs="Times New Roman"/>
                                        <w:sz w:val="24"/>
                                        <w:szCs w:val="24"/>
                                      </w:rPr>
                                      <w:t>Maguindanao</w:t>
                                    </w:r>
                                    <w:proofErr w:type="spellEnd"/>
                                    <w:r w:rsidRPr="00431C63">
                                      <w:rPr>
                                        <w:rFonts w:ascii="Times New Roman" w:eastAsia="Times New Roman" w:hAnsi="Times New Roman" w:cs="Times New Roman"/>
                                        <w:sz w:val="24"/>
                                        <w:szCs w:val="24"/>
                                      </w:rPr>
                                      <w:t xml:space="preserve"> Province and </w:t>
                                    </w:r>
                                    <w:proofErr w:type="spellStart"/>
                                    <w:r w:rsidRPr="00431C63">
                                      <w:rPr>
                                        <w:rFonts w:ascii="Times New Roman" w:eastAsia="Times New Roman" w:hAnsi="Times New Roman" w:cs="Times New Roman"/>
                                        <w:sz w:val="24"/>
                                        <w:szCs w:val="24"/>
                                      </w:rPr>
                                      <w:t>Cotabato</w:t>
                                    </w:r>
                                    <w:proofErr w:type="spellEnd"/>
                                    <w:r w:rsidRPr="00431C63">
                                      <w:rPr>
                                        <w:rFonts w:ascii="Times New Roman" w:eastAsia="Times New Roman" w:hAnsi="Times New Roman" w:cs="Times New Roman"/>
                                        <w:sz w:val="24"/>
                                        <w:szCs w:val="24"/>
                                      </w:rPr>
                                      <w:t xml:space="preserve"> City </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lastRenderedPageBreak/>
                                      <w:t>INVITATION TO APPLY FOR ELIGIBILITY AND TO BID</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The Department of Social Welfare and Development (DSWD) Field Office No. 12, through its Bids and Awards Committee (BAC), invites Licensed SUPPLIERS/MANUFACTURERS/DEALERS/PRINTERS to apply for eligibility and to bid for the hereunder project:</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 xml:space="preserve">Name of the Project : Bidding of Supply and Delivery of food items intended for Armed Conflict victims in </w:t>
                                    </w:r>
                                    <w:proofErr w:type="spellStart"/>
                                    <w:r w:rsidRPr="00431C63">
                                      <w:rPr>
                                        <w:rFonts w:ascii="Times New Roman" w:eastAsia="Times New Roman" w:hAnsi="Times New Roman" w:cs="Times New Roman"/>
                                        <w:sz w:val="24"/>
                                        <w:szCs w:val="24"/>
                                      </w:rPr>
                                      <w:t>Maguindanao</w:t>
                                    </w:r>
                                    <w:proofErr w:type="spellEnd"/>
                                    <w:r w:rsidRPr="00431C63">
                                      <w:rPr>
                                        <w:rFonts w:ascii="Times New Roman" w:eastAsia="Times New Roman" w:hAnsi="Times New Roman" w:cs="Times New Roman"/>
                                        <w:sz w:val="24"/>
                                        <w:szCs w:val="24"/>
                                      </w:rPr>
                                      <w:t xml:space="preserve"> Province Areas</w:t>
                                    </w:r>
                                    <w:r w:rsidRPr="00431C63">
                                      <w:rPr>
                                        <w:rFonts w:ascii="Times New Roman" w:eastAsia="Times New Roman" w:hAnsi="Times New Roman" w:cs="Times New Roman"/>
                                        <w:sz w:val="24"/>
                                        <w:szCs w:val="24"/>
                                      </w:rPr>
                                      <w:br/>
                                      <w:t xml:space="preserve">Location : Within </w:t>
                                    </w:r>
                                    <w:proofErr w:type="spellStart"/>
                                    <w:r w:rsidRPr="00431C63">
                                      <w:rPr>
                                        <w:rFonts w:ascii="Times New Roman" w:eastAsia="Times New Roman" w:hAnsi="Times New Roman" w:cs="Times New Roman"/>
                                        <w:sz w:val="24"/>
                                        <w:szCs w:val="24"/>
                                      </w:rPr>
                                      <w:t>Maguindanao</w:t>
                                    </w:r>
                                    <w:proofErr w:type="spellEnd"/>
                                    <w:r w:rsidRPr="00431C63">
                                      <w:rPr>
                                        <w:rFonts w:ascii="Times New Roman" w:eastAsia="Times New Roman" w:hAnsi="Times New Roman" w:cs="Times New Roman"/>
                                        <w:sz w:val="24"/>
                                        <w:szCs w:val="24"/>
                                      </w:rPr>
                                      <w:t xml:space="preserve"> Province and </w:t>
                                    </w:r>
                                    <w:proofErr w:type="spellStart"/>
                                    <w:r w:rsidRPr="00431C63">
                                      <w:rPr>
                                        <w:rFonts w:ascii="Times New Roman" w:eastAsia="Times New Roman" w:hAnsi="Times New Roman" w:cs="Times New Roman"/>
                                        <w:sz w:val="24"/>
                                        <w:szCs w:val="24"/>
                                      </w:rPr>
                                      <w:t>Cotabato</w:t>
                                    </w:r>
                                    <w:proofErr w:type="spellEnd"/>
                                    <w:r w:rsidRPr="00431C63">
                                      <w:rPr>
                                        <w:rFonts w:ascii="Times New Roman" w:eastAsia="Times New Roman" w:hAnsi="Times New Roman" w:cs="Times New Roman"/>
                                        <w:sz w:val="24"/>
                                        <w:szCs w:val="24"/>
                                      </w:rPr>
                                      <w:t xml:space="preserve"> City </w:t>
                                    </w:r>
                                    <w:r w:rsidRPr="00431C63">
                                      <w:rPr>
                                        <w:rFonts w:ascii="Times New Roman" w:eastAsia="Times New Roman" w:hAnsi="Times New Roman" w:cs="Times New Roman"/>
                                        <w:sz w:val="24"/>
                                        <w:szCs w:val="24"/>
                                      </w:rPr>
                                      <w:br/>
                                      <w:t xml:space="preserve">Brief Description : </w:t>
                                    </w:r>
                                    <w:r w:rsidRPr="00431C63">
                                      <w:rPr>
                                        <w:rFonts w:ascii="Times New Roman" w:eastAsia="Times New Roman" w:hAnsi="Times New Roman" w:cs="Times New Roman"/>
                                        <w:sz w:val="24"/>
                                        <w:szCs w:val="24"/>
                                      </w:rPr>
                                      <w:br/>
                                      <w:t>No. Unit Description Quantity</w:t>
                                    </w:r>
                                    <w:r w:rsidRPr="00431C63">
                                      <w:rPr>
                                        <w:rFonts w:ascii="Times New Roman" w:eastAsia="Times New Roman" w:hAnsi="Times New Roman" w:cs="Times New Roman"/>
                                        <w:sz w:val="24"/>
                                        <w:szCs w:val="24"/>
                                      </w:rPr>
                                      <w:br/>
                                      <w:t>1 Box Noodles/72’s (Halal Food) 750</w:t>
                                    </w:r>
                                    <w:r w:rsidRPr="00431C63">
                                      <w:rPr>
                                        <w:rFonts w:ascii="Times New Roman" w:eastAsia="Times New Roman" w:hAnsi="Times New Roman" w:cs="Times New Roman"/>
                                        <w:sz w:val="24"/>
                                        <w:szCs w:val="24"/>
                                      </w:rPr>
                                      <w:br/>
                                      <w:t>2 Box Corned Beef/100’s-160g (Halal Food) 277</w:t>
                                    </w:r>
                                    <w:r w:rsidRPr="00431C63">
                                      <w:rPr>
                                        <w:rFonts w:ascii="Times New Roman" w:eastAsia="Times New Roman" w:hAnsi="Times New Roman" w:cs="Times New Roman"/>
                                        <w:sz w:val="24"/>
                                        <w:szCs w:val="24"/>
                                      </w:rPr>
                                      <w:br/>
                                      <w:t>3 Box Sardines/100’s (Halal Food) 720</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 xml:space="preserve">* Area of Delivery is </w:t>
                                    </w:r>
                                    <w:proofErr w:type="spellStart"/>
                                    <w:r w:rsidRPr="00431C63">
                                      <w:rPr>
                                        <w:rFonts w:ascii="Times New Roman" w:eastAsia="Times New Roman" w:hAnsi="Times New Roman" w:cs="Times New Roman"/>
                                        <w:sz w:val="24"/>
                                        <w:szCs w:val="24"/>
                                      </w:rPr>
                                      <w:t>Maguindanao</w:t>
                                    </w:r>
                                    <w:proofErr w:type="spellEnd"/>
                                    <w:r w:rsidRPr="00431C63">
                                      <w:rPr>
                                        <w:rFonts w:ascii="Times New Roman" w:eastAsia="Times New Roman" w:hAnsi="Times New Roman" w:cs="Times New Roman"/>
                                        <w:sz w:val="24"/>
                                        <w:szCs w:val="24"/>
                                      </w:rPr>
                                      <w:t xml:space="preserve"> Province and </w:t>
                                    </w:r>
                                    <w:proofErr w:type="spellStart"/>
                                    <w:r w:rsidRPr="00431C63">
                                      <w:rPr>
                                        <w:rFonts w:ascii="Times New Roman" w:eastAsia="Times New Roman" w:hAnsi="Times New Roman" w:cs="Times New Roman"/>
                                        <w:sz w:val="24"/>
                                        <w:szCs w:val="24"/>
                                      </w:rPr>
                                      <w:t>Cotabato</w:t>
                                    </w:r>
                                    <w:proofErr w:type="spellEnd"/>
                                    <w:r w:rsidRPr="00431C63">
                                      <w:rPr>
                                        <w:rFonts w:ascii="Times New Roman" w:eastAsia="Times New Roman" w:hAnsi="Times New Roman" w:cs="Times New Roman"/>
                                        <w:sz w:val="24"/>
                                        <w:szCs w:val="24"/>
                                      </w:rPr>
                                      <w:t xml:space="preserve"> City </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Approved Budget for the Contract : P2,345,163.00</w:t>
                                    </w:r>
                                    <w:r w:rsidRPr="00431C63">
                                      <w:rPr>
                                        <w:rFonts w:ascii="Times New Roman" w:eastAsia="Times New Roman" w:hAnsi="Times New Roman" w:cs="Times New Roman"/>
                                        <w:sz w:val="24"/>
                                        <w:szCs w:val="24"/>
                                      </w:rPr>
                                      <w:br/>
                                      <w:t>Contract Duration : One Hundred Twenty (120) days</w:t>
                                    </w:r>
                                    <w:r w:rsidRPr="00431C63">
                                      <w:rPr>
                                        <w:rFonts w:ascii="Times New Roman" w:eastAsia="Times New Roman" w:hAnsi="Times New Roman" w:cs="Times New Roman"/>
                                        <w:sz w:val="24"/>
                                        <w:szCs w:val="24"/>
                                      </w:rPr>
                                      <w:br/>
                                      <w:t>Delivery Period : 1st day of delivery will commence one (1) week after Notice to Proceed</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 xml:space="preserve">Prospective bidders should have experience in undertaking a similar project within the last two (2) years with an amount of at least 50% of the proposed project for bidding, and have key personnel and equipment (owned, leased or under purchase) available for the prosecution of the project. The list of minimum equipment requirement is indicated in the Eligibility Forms. The Eligibility Check/Screening as well as the Preliminary Examination of Bids shall use non-discretionary “pass/fail” criteria. Ocular inspection during the Post-qualification of the lowest calculated bid shall be conducted. All Items should be quoted, otherwise the quotation fails. </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All particulars relative to Eligibility Statement and Screening, Bid Security, Performance Security, Pre-Bidding Conference(s), Evaluation of Bids, Post-Qualification and Award of Contract shall be governed by the pertinent provisions of R.A 9184 and its Implementing Rules and Regulation (IRR).</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Bid Documents will be available only to prospective bidders upon payment of a non-refundable amount of P 3,000.00 to the DSWD Cashier.</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The complete schedule of activities is listed, as follows</w:t>
                                    </w:r>
                                    <w:proofErr w:type="gramStart"/>
                                    <w:r w:rsidRPr="00431C63">
                                      <w:rPr>
                                        <w:rFonts w:ascii="Times New Roman" w:eastAsia="Times New Roman" w:hAnsi="Times New Roman" w:cs="Times New Roman"/>
                                        <w:sz w:val="24"/>
                                        <w:szCs w:val="24"/>
                                      </w:rPr>
                                      <w:t>:</w:t>
                                    </w:r>
                                    <w:proofErr w:type="gramEnd"/>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Activities Schedule</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lastRenderedPageBreak/>
                                      <w:t>1. Advertisement March 15-24, 2014</w:t>
                                    </w:r>
                                    <w:r w:rsidRPr="00431C63">
                                      <w:rPr>
                                        <w:rFonts w:ascii="Times New Roman" w:eastAsia="Times New Roman" w:hAnsi="Times New Roman" w:cs="Times New Roman"/>
                                        <w:sz w:val="24"/>
                                        <w:szCs w:val="24"/>
                                      </w:rPr>
                                      <w:br/>
                                      <w:t xml:space="preserve">2. Issuance of Bid Documents March 15-April 2, 2014 at DSWD XII Office, </w:t>
                                    </w:r>
                                    <w:r w:rsidRPr="00431C63">
                                      <w:rPr>
                                        <w:rFonts w:ascii="Times New Roman" w:eastAsia="Times New Roman" w:hAnsi="Times New Roman" w:cs="Times New Roman"/>
                                        <w:sz w:val="24"/>
                                        <w:szCs w:val="24"/>
                                      </w:rPr>
                                      <w:br/>
                                    </w:r>
                                    <w:proofErr w:type="spellStart"/>
                                    <w:r w:rsidRPr="00431C63">
                                      <w:rPr>
                                        <w:rFonts w:ascii="Times New Roman" w:eastAsia="Times New Roman" w:hAnsi="Times New Roman" w:cs="Times New Roman"/>
                                        <w:sz w:val="24"/>
                                        <w:szCs w:val="24"/>
                                      </w:rPr>
                                      <w:t>Koronadal</w:t>
                                    </w:r>
                                    <w:proofErr w:type="spellEnd"/>
                                    <w:r w:rsidRPr="00431C63">
                                      <w:rPr>
                                        <w:rFonts w:ascii="Times New Roman" w:eastAsia="Times New Roman" w:hAnsi="Times New Roman" w:cs="Times New Roman"/>
                                        <w:sz w:val="24"/>
                                        <w:szCs w:val="24"/>
                                      </w:rPr>
                                      <w:t xml:space="preserve"> City</w:t>
                                    </w:r>
                                    <w:r w:rsidRPr="00431C63">
                                      <w:rPr>
                                        <w:rFonts w:ascii="Times New Roman" w:eastAsia="Times New Roman" w:hAnsi="Times New Roman" w:cs="Times New Roman"/>
                                        <w:sz w:val="24"/>
                                        <w:szCs w:val="24"/>
                                      </w:rPr>
                                      <w:br/>
                                      <w:t>3. Pre-Bid Conference March 21, 2014 @ 9:00 AM at DSWD XII Office</w:t>
                                    </w:r>
                                    <w:proofErr w:type="gramStart"/>
                                    <w:r w:rsidRPr="00431C63">
                                      <w:rPr>
                                        <w:rFonts w:ascii="Times New Roman" w:eastAsia="Times New Roman" w:hAnsi="Times New Roman" w:cs="Times New Roman"/>
                                        <w:sz w:val="24"/>
                                        <w:szCs w:val="24"/>
                                      </w:rPr>
                                      <w:t>,</w:t>
                                    </w:r>
                                    <w:proofErr w:type="gramEnd"/>
                                    <w:r w:rsidRPr="00431C63">
                                      <w:rPr>
                                        <w:rFonts w:ascii="Times New Roman" w:eastAsia="Times New Roman" w:hAnsi="Times New Roman" w:cs="Times New Roman"/>
                                        <w:sz w:val="24"/>
                                        <w:szCs w:val="24"/>
                                      </w:rPr>
                                      <w:br/>
                                    </w:r>
                                    <w:proofErr w:type="spellStart"/>
                                    <w:r w:rsidRPr="00431C63">
                                      <w:rPr>
                                        <w:rFonts w:ascii="Times New Roman" w:eastAsia="Times New Roman" w:hAnsi="Times New Roman" w:cs="Times New Roman"/>
                                        <w:sz w:val="24"/>
                                        <w:szCs w:val="24"/>
                                      </w:rPr>
                                      <w:t>Koronadal</w:t>
                                    </w:r>
                                    <w:proofErr w:type="spellEnd"/>
                                    <w:r w:rsidRPr="00431C63">
                                      <w:rPr>
                                        <w:rFonts w:ascii="Times New Roman" w:eastAsia="Times New Roman" w:hAnsi="Times New Roman" w:cs="Times New Roman"/>
                                        <w:sz w:val="24"/>
                                        <w:szCs w:val="24"/>
                                      </w:rPr>
                                      <w:t xml:space="preserve"> City</w:t>
                                    </w:r>
                                    <w:r w:rsidRPr="00431C63">
                                      <w:rPr>
                                        <w:rFonts w:ascii="Times New Roman" w:eastAsia="Times New Roman" w:hAnsi="Times New Roman" w:cs="Times New Roman"/>
                                        <w:sz w:val="24"/>
                                        <w:szCs w:val="24"/>
                                      </w:rPr>
                                      <w:br/>
                                      <w:t xml:space="preserve">4. Submission of Letter of Intent and Application for Eligibility </w:t>
                                    </w:r>
                                    <w:r w:rsidRPr="00431C63">
                                      <w:rPr>
                                        <w:rFonts w:ascii="Times New Roman" w:eastAsia="Times New Roman" w:hAnsi="Times New Roman" w:cs="Times New Roman"/>
                                        <w:sz w:val="24"/>
                                        <w:szCs w:val="24"/>
                                      </w:rPr>
                                      <w:br/>
                                      <w:t xml:space="preserve">March 15- April 2, 2014 at DSWD XII Office, </w:t>
                                    </w:r>
                                    <w:proofErr w:type="spellStart"/>
                                    <w:r w:rsidRPr="00431C63">
                                      <w:rPr>
                                        <w:rFonts w:ascii="Times New Roman" w:eastAsia="Times New Roman" w:hAnsi="Times New Roman" w:cs="Times New Roman"/>
                                        <w:sz w:val="24"/>
                                        <w:szCs w:val="24"/>
                                      </w:rPr>
                                      <w:t>Koronadal</w:t>
                                    </w:r>
                                    <w:proofErr w:type="spellEnd"/>
                                    <w:r w:rsidRPr="00431C63">
                                      <w:rPr>
                                        <w:rFonts w:ascii="Times New Roman" w:eastAsia="Times New Roman" w:hAnsi="Times New Roman" w:cs="Times New Roman"/>
                                        <w:sz w:val="24"/>
                                        <w:szCs w:val="24"/>
                                      </w:rPr>
                                      <w:br/>
                                      <w:t>City</w:t>
                                    </w:r>
                                    <w:r w:rsidRPr="00431C63">
                                      <w:rPr>
                                        <w:rFonts w:ascii="Times New Roman" w:eastAsia="Times New Roman" w:hAnsi="Times New Roman" w:cs="Times New Roman"/>
                                        <w:sz w:val="24"/>
                                        <w:szCs w:val="24"/>
                                      </w:rPr>
                                      <w:br/>
                                      <w:t xml:space="preserve">5. Opening of Bids April 2, 2014, 10:00 AM at DSWD XII Office, </w:t>
                                    </w:r>
                                    <w:proofErr w:type="spellStart"/>
                                    <w:r w:rsidRPr="00431C63">
                                      <w:rPr>
                                        <w:rFonts w:ascii="Times New Roman" w:eastAsia="Times New Roman" w:hAnsi="Times New Roman" w:cs="Times New Roman"/>
                                        <w:sz w:val="24"/>
                                        <w:szCs w:val="24"/>
                                      </w:rPr>
                                      <w:t>Koronadal</w:t>
                                    </w:r>
                                    <w:proofErr w:type="spellEnd"/>
                                    <w:r w:rsidRPr="00431C63">
                                      <w:rPr>
                                        <w:rFonts w:ascii="Times New Roman" w:eastAsia="Times New Roman" w:hAnsi="Times New Roman" w:cs="Times New Roman"/>
                                        <w:sz w:val="24"/>
                                        <w:szCs w:val="24"/>
                                      </w:rPr>
                                      <w:br/>
                                      <w:t>City</w:t>
                                    </w:r>
                                    <w:r w:rsidRPr="00431C63">
                                      <w:rPr>
                                        <w:rFonts w:ascii="Times New Roman" w:eastAsia="Times New Roman" w:hAnsi="Times New Roman" w:cs="Times New Roman"/>
                                        <w:sz w:val="24"/>
                                        <w:szCs w:val="24"/>
                                      </w:rPr>
                                      <w:br/>
                                      <w:t>6. Bids Evaluation April 3, 2014</w:t>
                                    </w:r>
                                    <w:r w:rsidRPr="00431C63">
                                      <w:rPr>
                                        <w:rFonts w:ascii="Times New Roman" w:eastAsia="Times New Roman" w:hAnsi="Times New Roman" w:cs="Times New Roman"/>
                                        <w:sz w:val="24"/>
                                        <w:szCs w:val="24"/>
                                      </w:rPr>
                                      <w:br/>
                                      <w:t>7. Post-Qualification April 4, 2014</w:t>
                                    </w:r>
                                    <w:r w:rsidRPr="00431C63">
                                      <w:rPr>
                                        <w:rFonts w:ascii="Times New Roman" w:eastAsia="Times New Roman" w:hAnsi="Times New Roman" w:cs="Times New Roman"/>
                                        <w:sz w:val="24"/>
                                        <w:szCs w:val="24"/>
                                      </w:rPr>
                                      <w:br/>
                                      <w:t>8. Notice of Award April 7, 2014</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The DSWD FO No. 12 assumes no responsibility whatsoever to compensate or indemnify bidders for any expenses incurred in the preparation of the bid.</w:t>
                                    </w:r>
                                    <w:r w:rsidRPr="00431C63">
                                      <w:rPr>
                                        <w:rFonts w:ascii="Times New Roman" w:eastAsia="Times New Roman" w:hAnsi="Times New Roman" w:cs="Times New Roman"/>
                                        <w:sz w:val="24"/>
                                        <w:szCs w:val="24"/>
                                      </w:rPr>
                                      <w:br/>
                                    </w:r>
                                    <w:r w:rsidRPr="00431C63">
                                      <w:rPr>
                                        <w:rFonts w:ascii="Times New Roman" w:eastAsia="Times New Roman" w:hAnsi="Times New Roman" w:cs="Times New Roman"/>
                                        <w:sz w:val="24"/>
                                        <w:szCs w:val="24"/>
                                      </w:rPr>
                                      <w:br/>
                                      <w:t>Approved by</w:t>
                                    </w:r>
                                    <w:proofErr w:type="gramStart"/>
                                    <w:r w:rsidRPr="00431C63">
                                      <w:rPr>
                                        <w:rFonts w:ascii="Times New Roman" w:eastAsia="Times New Roman" w:hAnsi="Times New Roman" w:cs="Times New Roman"/>
                                        <w:sz w:val="24"/>
                                        <w:szCs w:val="24"/>
                                      </w:rPr>
                                      <w:t>:</w:t>
                                    </w:r>
                                    <w:proofErr w:type="gramEnd"/>
                                    <w:r w:rsidRPr="00431C63">
                                      <w:rPr>
                                        <w:rFonts w:ascii="Times New Roman" w:eastAsia="Times New Roman" w:hAnsi="Times New Roman" w:cs="Times New Roman"/>
                                        <w:sz w:val="24"/>
                                        <w:szCs w:val="24"/>
                                      </w:rPr>
                                      <w:br/>
                                      <w:t>JACKIYA A. LAO</w:t>
                                    </w:r>
                                    <w:r w:rsidRPr="00431C63">
                                      <w:rPr>
                                        <w:rFonts w:ascii="Times New Roman" w:eastAsia="Times New Roman" w:hAnsi="Times New Roman" w:cs="Times New Roman"/>
                                        <w:sz w:val="24"/>
                                        <w:szCs w:val="24"/>
                                      </w:rPr>
                                      <w:br/>
                                      <w:t>BAC Chairperson</w:t>
                                    </w:r>
                                    <w:r w:rsidRPr="00431C63">
                                      <w:rPr>
                                        <w:rFonts w:ascii="Times New Roman" w:eastAsia="Times New Roman" w:hAnsi="Times New Roman" w:cs="Times New Roman"/>
                                        <w:sz w:val="24"/>
                                        <w:szCs w:val="24"/>
                                      </w:rPr>
                                      <w:br/>
                                      <w:t>Dates of Publication: March 15-24, 2014</w:t>
                                    </w:r>
                                    <w:r w:rsidRPr="00431C63">
                                      <w:rPr>
                                        <w:rFonts w:ascii="Times New Roman" w:eastAsia="Times New Roman" w:hAnsi="Times New Roman" w:cs="Times New Roman"/>
                                        <w:sz w:val="24"/>
                                        <w:szCs w:val="24"/>
                                      </w:rPr>
                                      <w:br/>
                                      <w:t xml:space="preserve">At: 1.) DSWD Website </w:t>
                                    </w:r>
                                    <w:r w:rsidRPr="00431C63">
                                      <w:rPr>
                                        <w:rFonts w:ascii="Times New Roman" w:eastAsia="Times New Roman" w:hAnsi="Times New Roman" w:cs="Times New Roman"/>
                                        <w:sz w:val="24"/>
                                        <w:szCs w:val="24"/>
                                      </w:rPr>
                                      <w:br/>
                                      <w:t>2.) DSWD FO 12 Bulletin</w:t>
                                    </w:r>
                                    <w:r w:rsidRPr="00431C63">
                                      <w:rPr>
                                        <w:rFonts w:ascii="Times New Roman" w:eastAsia="Times New Roman" w:hAnsi="Times New Roman" w:cs="Times New Roman"/>
                                        <w:sz w:val="24"/>
                                        <w:szCs w:val="24"/>
                                      </w:rPr>
                                      <w:br/>
                                      <w:t xml:space="preserve">3.) </w:t>
                                    </w:r>
                                    <w:proofErr w:type="spellStart"/>
                                    <w:r w:rsidRPr="00431C63">
                                      <w:rPr>
                                        <w:rFonts w:ascii="Times New Roman" w:eastAsia="Times New Roman" w:hAnsi="Times New Roman" w:cs="Times New Roman"/>
                                        <w:sz w:val="24"/>
                                        <w:szCs w:val="24"/>
                                      </w:rPr>
                                      <w:t>PhilGEPS</w:t>
                                    </w:r>
                                    <w:proofErr w:type="spellEnd"/>
                                    <w:r w:rsidRPr="00431C63">
                                      <w:rPr>
                                        <w:rFonts w:ascii="Times New Roman" w:eastAsia="Times New Roman" w:hAnsi="Times New Roman" w:cs="Times New Roman"/>
                                        <w:sz w:val="24"/>
                                        <w:szCs w:val="24"/>
                                      </w:rPr>
                                      <w:br/>
                                      <w:t>4.) Newspaper of national circulation</w:t>
                                    </w: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r w:rsidR="00431C63" w:rsidRPr="00431C63">
                          <w:trPr>
                            <w:tblCellSpacing w:w="0" w:type="dxa"/>
                          </w:trPr>
                          <w:tc>
                            <w:tcPr>
                              <w:tcW w:w="1250" w:type="pct"/>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9633"/>
                              </w:tblGrid>
                              <w:tr w:rsidR="00431C63" w:rsidRPr="00431C63">
                                <w:trPr>
                                  <w:tblCellSpacing w:w="7" w:type="dxa"/>
                                </w:trPr>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lastRenderedPageBreak/>
                                      <w:t xml:space="preserve">Pre-bid Conference </w:t>
                                    </w:r>
                                  </w:p>
                                </w:tc>
                              </w:tr>
                              <w:tr w:rsidR="00431C63" w:rsidRPr="00431C63">
                                <w:trPr>
                                  <w:tblCellSpacing w:w="7" w:type="dxa"/>
                                </w:trPr>
                                <w:tc>
                                  <w:tcPr>
                                    <w:tcW w:w="5000" w:type="pct"/>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799"/>
                                      <w:gridCol w:w="2967"/>
                                      <w:gridCol w:w="3719"/>
                                    </w:tblGrid>
                                    <w:tr w:rsidR="00431C63" w:rsidRPr="00431C63">
                                      <w:trPr>
                                        <w:tblCellSpacing w:w="7" w:type="dxa"/>
                                      </w:trPr>
                                      <w:tc>
                                        <w:tcPr>
                                          <w:tcW w:w="1473"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color w:val="FFFFFF"/>
                                              <w:sz w:val="24"/>
                                              <w:szCs w:val="24"/>
                                            </w:rPr>
                                            <w:t>Date</w:t>
                                          </w:r>
                                        </w:p>
                                      </w:tc>
                                      <w:tc>
                                        <w:tcPr>
                                          <w:tcW w:w="1566"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color w:val="FFFFFF"/>
                                              <w:sz w:val="24"/>
                                              <w:szCs w:val="24"/>
                                            </w:rPr>
                                            <w:t>Time</w:t>
                                          </w:r>
                                        </w:p>
                                      </w:tc>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color w:val="FFFFFF"/>
                                              <w:sz w:val="24"/>
                                              <w:szCs w:val="24"/>
                                            </w:rPr>
                                            <w:t>Venue</w:t>
                                          </w:r>
                                        </w:p>
                                      </w:tc>
                                    </w:tr>
                                    <w:tr w:rsidR="00431C63" w:rsidRPr="00431C63">
                                      <w:trPr>
                                        <w:tblCellSpacing w:w="7" w:type="dxa"/>
                                      </w:trPr>
                                      <w:tc>
                                        <w:tcPr>
                                          <w:tcW w:w="1473"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21/03/2014</w:t>
                                          </w:r>
                                        </w:p>
                                      </w:tc>
                                      <w:tc>
                                        <w:tcPr>
                                          <w:tcW w:w="1566"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9:00:00 AM</w:t>
                                          </w:r>
                                        </w:p>
                                      </w:tc>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DSWD Regional Office XII</w:t>
                                          </w:r>
                                          <w:r w:rsidRPr="00431C63">
                                            <w:rPr>
                                              <w:rFonts w:ascii="Times New Roman" w:eastAsia="Times New Roman" w:hAnsi="Times New Roman" w:cs="Times New Roman"/>
                                              <w:sz w:val="24"/>
                                              <w:szCs w:val="24"/>
                                            </w:rPr>
                                            <w:br/>
                                          </w:r>
                                          <w:proofErr w:type="spellStart"/>
                                          <w:r w:rsidRPr="00431C63">
                                            <w:rPr>
                                              <w:rFonts w:ascii="Times New Roman" w:eastAsia="Times New Roman" w:hAnsi="Times New Roman" w:cs="Times New Roman"/>
                                              <w:sz w:val="24"/>
                                              <w:szCs w:val="24"/>
                                            </w:rPr>
                                            <w:t>Purok</w:t>
                                          </w:r>
                                          <w:proofErr w:type="spellEnd"/>
                                          <w:r w:rsidRPr="00431C63">
                                            <w:rPr>
                                              <w:rFonts w:ascii="Times New Roman" w:eastAsia="Times New Roman" w:hAnsi="Times New Roman" w:cs="Times New Roman"/>
                                              <w:sz w:val="24"/>
                                              <w:szCs w:val="24"/>
                                            </w:rPr>
                                            <w:t xml:space="preserve"> </w:t>
                                          </w:r>
                                          <w:proofErr w:type="spellStart"/>
                                          <w:r w:rsidRPr="00431C63">
                                            <w:rPr>
                                              <w:rFonts w:ascii="Times New Roman" w:eastAsia="Times New Roman" w:hAnsi="Times New Roman" w:cs="Times New Roman"/>
                                              <w:sz w:val="24"/>
                                              <w:szCs w:val="24"/>
                                            </w:rPr>
                                            <w:t>Bumanaag</w:t>
                                          </w:r>
                                          <w:proofErr w:type="spellEnd"/>
                                          <w:r w:rsidRPr="00431C63">
                                            <w:rPr>
                                              <w:rFonts w:ascii="Times New Roman" w:eastAsia="Times New Roman" w:hAnsi="Times New Roman" w:cs="Times New Roman"/>
                                              <w:sz w:val="24"/>
                                              <w:szCs w:val="24"/>
                                            </w:rPr>
                                            <w:t xml:space="preserve">, </w:t>
                                          </w:r>
                                          <w:proofErr w:type="spellStart"/>
                                          <w:r w:rsidRPr="00431C63">
                                            <w:rPr>
                                              <w:rFonts w:ascii="Times New Roman" w:eastAsia="Times New Roman" w:hAnsi="Times New Roman" w:cs="Times New Roman"/>
                                              <w:sz w:val="24"/>
                                              <w:szCs w:val="24"/>
                                            </w:rPr>
                                            <w:t>Brgy</w:t>
                                          </w:r>
                                          <w:proofErr w:type="spellEnd"/>
                                          <w:r w:rsidRPr="00431C63">
                                            <w:rPr>
                                              <w:rFonts w:ascii="Times New Roman" w:eastAsia="Times New Roman" w:hAnsi="Times New Roman" w:cs="Times New Roman"/>
                                              <w:sz w:val="24"/>
                                              <w:szCs w:val="24"/>
                                            </w:rPr>
                                            <w:t>. Zone III</w:t>
                                          </w:r>
                                          <w:r w:rsidRPr="00431C63">
                                            <w:rPr>
                                              <w:rFonts w:ascii="Times New Roman" w:eastAsia="Times New Roman" w:hAnsi="Times New Roman" w:cs="Times New Roman"/>
                                              <w:sz w:val="24"/>
                                              <w:szCs w:val="24"/>
                                            </w:rPr>
                                            <w:br/>
                                          </w:r>
                                          <w:proofErr w:type="spellStart"/>
                                          <w:r w:rsidRPr="00431C63">
                                            <w:rPr>
                                              <w:rFonts w:ascii="Times New Roman" w:eastAsia="Times New Roman" w:hAnsi="Times New Roman" w:cs="Times New Roman"/>
                                              <w:sz w:val="24"/>
                                              <w:szCs w:val="24"/>
                                            </w:rPr>
                                            <w:t>Koronadal</w:t>
                                          </w:r>
                                          <w:proofErr w:type="spellEnd"/>
                                          <w:r w:rsidRPr="00431C63">
                                            <w:rPr>
                                              <w:rFonts w:ascii="Times New Roman" w:eastAsia="Times New Roman" w:hAnsi="Times New Roman" w:cs="Times New Roman"/>
                                              <w:sz w:val="24"/>
                                              <w:szCs w:val="24"/>
                                            </w:rPr>
                                            <w:t xml:space="preserve"> City</w:t>
                                          </w:r>
                                          <w:r w:rsidRPr="00431C63">
                                            <w:rPr>
                                              <w:rFonts w:ascii="Times New Roman" w:eastAsia="Times New Roman" w:hAnsi="Times New Roman" w:cs="Times New Roman"/>
                                              <w:sz w:val="24"/>
                                              <w:szCs w:val="24"/>
                                            </w:rPr>
                                            <w:br/>
                                            <w:t xml:space="preserve">South </w:t>
                                          </w:r>
                                          <w:proofErr w:type="spellStart"/>
                                          <w:r w:rsidRPr="00431C63">
                                            <w:rPr>
                                              <w:rFonts w:ascii="Times New Roman" w:eastAsia="Times New Roman" w:hAnsi="Times New Roman" w:cs="Times New Roman"/>
                                              <w:sz w:val="24"/>
                                              <w:szCs w:val="24"/>
                                            </w:rPr>
                                            <w:t>Cotabato</w:t>
                                          </w:r>
                                          <w:proofErr w:type="spellEnd"/>
                                          <w:r w:rsidRPr="00431C63">
                                            <w:rPr>
                                              <w:rFonts w:ascii="Times New Roman" w:eastAsia="Times New Roman" w:hAnsi="Times New Roman" w:cs="Times New Roman"/>
                                              <w:sz w:val="24"/>
                                              <w:szCs w:val="24"/>
                                            </w:rPr>
                                            <w:br/>
                                            <w:t>Philippines</w:t>
                                          </w:r>
                                          <w:r w:rsidRPr="00431C63">
                                            <w:rPr>
                                              <w:rFonts w:ascii="Times New Roman" w:eastAsia="Times New Roman" w:hAnsi="Times New Roman" w:cs="Times New Roman"/>
                                              <w:sz w:val="24"/>
                                              <w:szCs w:val="24"/>
                                            </w:rPr>
                                            <w:br/>
                                            <w:t>9506</w:t>
                                          </w: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r w:rsidR="00431C63" w:rsidRPr="00431C63">
                          <w:trPr>
                            <w:tblCellSpacing w:w="0" w:type="dxa"/>
                          </w:trPr>
                          <w:tc>
                            <w:tcPr>
                              <w:tcW w:w="1250"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r w:rsidR="00431C63" w:rsidRPr="00431C63">
                    <w:tc>
                      <w:tcPr>
                        <w:tcW w:w="5000" w:type="pct"/>
                        <w:gridSpan w:val="3"/>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7"/>
                        </w:tblGrid>
                        <w:tr w:rsidR="00431C63" w:rsidRPr="00431C63" w:rsidTr="00431C6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587"/>
                              </w:tblGrid>
                              <w:tr w:rsidR="00431C63" w:rsidRPr="00431C63" w:rsidTr="00431C63">
                                <w:trPr>
                                  <w:tblCellSpacing w:w="0" w:type="dxa"/>
                                </w:trPr>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lastRenderedPageBreak/>
                                      <w:t>Remarks</w:t>
                                    </w:r>
                                  </w:p>
                                </w:tc>
                              </w:tr>
                              <w:tr w:rsidR="00431C63" w:rsidRPr="00431C63" w:rsidTr="00431C63">
                                <w:trPr>
                                  <w:tblCellSpacing w:w="0" w:type="dxa"/>
                                </w:trPr>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Due to typographical error.</w:t>
                                    </w:r>
                                    <w:r w:rsidRPr="00431C63">
                                      <w:rPr>
                                        <w:rFonts w:ascii="Times New Roman" w:eastAsia="Times New Roman" w:hAnsi="Times New Roman" w:cs="Times New Roman"/>
                                        <w:sz w:val="24"/>
                                        <w:szCs w:val="24"/>
                                      </w:rPr>
                                      <w:br/>
                                    </w: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bl>
                <w:p w:rsidR="00431C63" w:rsidRPr="00431C63" w:rsidRDefault="00431C63" w:rsidP="00431C63">
                  <w:pPr>
                    <w:spacing w:after="0" w:line="240" w:lineRule="auto"/>
                    <w:rPr>
                      <w:rFonts w:ascii="Times New Roman" w:eastAsia="Times New Roman" w:hAnsi="Times New Roman" w:cs="Times New Roman"/>
                      <w:vanish/>
                      <w:sz w:val="24"/>
                      <w:szCs w:val="24"/>
                    </w:rPr>
                  </w:pPr>
                </w:p>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945"/>
                    <w:gridCol w:w="7719"/>
                  </w:tblGrid>
                  <w:tr w:rsidR="00431C63" w:rsidRPr="00431C63">
                    <w:trPr>
                      <w:trHeight w:val="225"/>
                      <w:tblCellSpacing w:w="7" w:type="dxa"/>
                      <w:jc w:val="center"/>
                    </w:trPr>
                    <w:tc>
                      <w:tcPr>
                        <w:tcW w:w="0" w:type="auto"/>
                        <w:vAlign w:val="center"/>
                        <w:hideMark/>
                      </w:tcPr>
                      <w:p w:rsidR="00431C63" w:rsidRPr="00431C63" w:rsidRDefault="00431C63" w:rsidP="00431C63">
                        <w:pPr>
                          <w:spacing w:after="0" w:line="225" w:lineRule="atLeas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Created by</w:t>
                        </w:r>
                      </w:p>
                    </w:tc>
                    <w:tc>
                      <w:tcPr>
                        <w:tcW w:w="0" w:type="auto"/>
                        <w:vAlign w:val="center"/>
                        <w:hideMark/>
                      </w:tcPr>
                      <w:p w:rsidR="00431C63" w:rsidRPr="00431C63" w:rsidRDefault="00431C63" w:rsidP="00431C63">
                        <w:pPr>
                          <w:spacing w:after="0" w:line="225" w:lineRule="atLeast"/>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BAI ZORAHAYDA T TAHA</w:t>
                        </w:r>
                      </w:p>
                    </w:tc>
                  </w:tr>
                  <w:tr w:rsidR="00431C63" w:rsidRPr="00431C63">
                    <w:trPr>
                      <w:tblCellSpacing w:w="7" w:type="dxa"/>
                      <w:jc w:val="center"/>
                    </w:trPr>
                    <w:tc>
                      <w:tcPr>
                        <w:tcW w:w="1000" w:type="pct"/>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Date Created</w:t>
                        </w:r>
                      </w:p>
                    </w:tc>
                    <w:tc>
                      <w:tcPr>
                        <w:tcW w:w="0" w:type="auto"/>
                        <w:vAlign w:val="center"/>
                        <w:hideMark/>
                      </w:tcPr>
                      <w:p w:rsidR="00431C63" w:rsidRPr="00431C63" w:rsidRDefault="00431C63" w:rsidP="00431C63">
                        <w:pPr>
                          <w:spacing w:after="0" w:line="240" w:lineRule="auto"/>
                          <w:rPr>
                            <w:rFonts w:ascii="Times New Roman" w:eastAsia="Times New Roman" w:hAnsi="Times New Roman" w:cs="Times New Roman"/>
                            <w:sz w:val="24"/>
                            <w:szCs w:val="24"/>
                          </w:rPr>
                        </w:pPr>
                        <w:r w:rsidRPr="00431C63">
                          <w:rPr>
                            <w:rFonts w:ascii="Times New Roman" w:eastAsia="Times New Roman" w:hAnsi="Times New Roman" w:cs="Times New Roman"/>
                            <w:sz w:val="24"/>
                            <w:szCs w:val="24"/>
                          </w:rPr>
                          <w:t>14/03/2014</w:t>
                        </w: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bl>
          <w:p w:rsidR="00431C63" w:rsidRPr="00431C63" w:rsidRDefault="00431C63" w:rsidP="00431C63">
            <w:pPr>
              <w:spacing w:after="0" w:line="240" w:lineRule="auto"/>
              <w:rPr>
                <w:rFonts w:ascii="Times New Roman" w:eastAsia="Times New Roman" w:hAnsi="Times New Roman" w:cs="Times New Roman"/>
                <w:sz w:val="24"/>
                <w:szCs w:val="24"/>
              </w:rPr>
            </w:pPr>
          </w:p>
        </w:tc>
      </w:tr>
    </w:tbl>
    <w:p w:rsidR="00082E0A" w:rsidRDefault="006940C8">
      <w:bookmarkStart w:id="0" w:name="_GoBack"/>
      <w:bookmarkEnd w:id="0"/>
    </w:p>
    <w:sectPr w:rsidR="0008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63"/>
    <w:rsid w:val="002E5BAC"/>
    <w:rsid w:val="00431C63"/>
    <w:rsid w:val="006940C8"/>
    <w:rsid w:val="00954DAE"/>
    <w:rsid w:val="0096623F"/>
    <w:rsid w:val="00BD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playtext6">
    <w:name w:val="displaytext6"/>
    <w:basedOn w:val="DefaultParagraphFont"/>
    <w:rsid w:val="00431C63"/>
  </w:style>
  <w:style w:type="character" w:customStyle="1" w:styleId="displaytext4">
    <w:name w:val="displaytext4"/>
    <w:basedOn w:val="DefaultParagraphFont"/>
    <w:rsid w:val="00431C63"/>
  </w:style>
  <w:style w:type="character" w:customStyle="1" w:styleId="displaytext5">
    <w:name w:val="displaytext5"/>
    <w:basedOn w:val="DefaultParagraphFont"/>
    <w:rsid w:val="00431C63"/>
  </w:style>
  <w:style w:type="character" w:customStyle="1" w:styleId="displaytext2">
    <w:name w:val="displaytext2"/>
    <w:basedOn w:val="DefaultParagraphFont"/>
    <w:rsid w:val="00431C63"/>
  </w:style>
  <w:style w:type="character" w:customStyle="1" w:styleId="displaytext7">
    <w:name w:val="displaytext7"/>
    <w:basedOn w:val="DefaultParagraphFont"/>
    <w:rsid w:val="00431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playtext6">
    <w:name w:val="displaytext6"/>
    <w:basedOn w:val="DefaultParagraphFont"/>
    <w:rsid w:val="00431C63"/>
  </w:style>
  <w:style w:type="character" w:customStyle="1" w:styleId="displaytext4">
    <w:name w:val="displaytext4"/>
    <w:basedOn w:val="DefaultParagraphFont"/>
    <w:rsid w:val="00431C63"/>
  </w:style>
  <w:style w:type="character" w:customStyle="1" w:styleId="displaytext5">
    <w:name w:val="displaytext5"/>
    <w:basedOn w:val="DefaultParagraphFont"/>
    <w:rsid w:val="00431C63"/>
  </w:style>
  <w:style w:type="character" w:customStyle="1" w:styleId="displaytext2">
    <w:name w:val="displaytext2"/>
    <w:basedOn w:val="DefaultParagraphFont"/>
    <w:rsid w:val="00431C63"/>
  </w:style>
  <w:style w:type="character" w:customStyle="1" w:styleId="displaytext7">
    <w:name w:val="displaytext7"/>
    <w:basedOn w:val="DefaultParagraphFont"/>
    <w:rsid w:val="0043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56192">
      <w:bodyDiv w:val="1"/>
      <w:marLeft w:val="0"/>
      <w:marRight w:val="0"/>
      <w:marTop w:val="0"/>
      <w:marBottom w:val="0"/>
      <w:divBdr>
        <w:top w:val="none" w:sz="0" w:space="0" w:color="auto"/>
        <w:left w:val="none" w:sz="0" w:space="0" w:color="auto"/>
        <w:bottom w:val="none" w:sz="0" w:space="0" w:color="auto"/>
        <w:right w:val="none" w:sz="0" w:space="0" w:color="auto"/>
      </w:divBdr>
      <w:divsChild>
        <w:div w:id="586235803">
          <w:marLeft w:val="0"/>
          <w:marRight w:val="0"/>
          <w:marTop w:val="0"/>
          <w:marBottom w:val="0"/>
          <w:divBdr>
            <w:top w:val="none" w:sz="0" w:space="0" w:color="auto"/>
            <w:left w:val="none" w:sz="0" w:space="0" w:color="auto"/>
            <w:bottom w:val="none" w:sz="0" w:space="0" w:color="auto"/>
            <w:right w:val="none" w:sz="0" w:space="0" w:color="auto"/>
          </w:divBdr>
        </w:div>
        <w:div w:id="2057270940">
          <w:marLeft w:val="0"/>
          <w:marRight w:val="0"/>
          <w:marTop w:val="0"/>
          <w:marBottom w:val="0"/>
          <w:divBdr>
            <w:top w:val="none" w:sz="0" w:space="0" w:color="auto"/>
            <w:left w:val="none" w:sz="0" w:space="0" w:color="auto"/>
            <w:bottom w:val="none" w:sz="0" w:space="0" w:color="auto"/>
            <w:right w:val="none" w:sz="0" w:space="0" w:color="auto"/>
          </w:divBdr>
          <w:divsChild>
            <w:div w:id="15063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FO12-PC</dc:creator>
  <cp:lastModifiedBy>FO12-PC</cp:lastModifiedBy>
  <cp:revision>2</cp:revision>
  <dcterms:created xsi:type="dcterms:W3CDTF">2014-03-20T19:21:00Z</dcterms:created>
  <dcterms:modified xsi:type="dcterms:W3CDTF">2014-03-20T19:21:00Z</dcterms:modified>
</cp:coreProperties>
</file>